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24B89" w14:textId="5307B5BB" w:rsidR="009F5B57" w:rsidRPr="009F5B57" w:rsidRDefault="009F5B57" w:rsidP="00B52098">
      <w:pPr>
        <w:rPr>
          <w:b/>
          <w:bCs/>
        </w:rPr>
      </w:pPr>
      <w:r w:rsidRPr="009F5B57">
        <w:rPr>
          <w:b/>
          <w:bCs/>
        </w:rPr>
        <w:t>Výzva k hlasování</w:t>
      </w:r>
    </w:p>
    <w:p w14:paraId="73CBC860" w14:textId="624A5A2D" w:rsidR="00B52098" w:rsidRDefault="00B52098" w:rsidP="00B52098">
      <w:r>
        <w:t>Vážené kolegyně, vážení kolegové,</w:t>
      </w:r>
    </w:p>
    <w:p w14:paraId="16007DE8" w14:textId="77777777" w:rsidR="0092763A" w:rsidRDefault="0092763A" w:rsidP="00B52098"/>
    <w:p w14:paraId="42DE598F" w14:textId="4AE31336" w:rsidR="00B52098" w:rsidRDefault="00B52098" w:rsidP="00B52098">
      <w:r>
        <w:t xml:space="preserve">v příloze mailu Vám, jakožto členům Řídícího výboru MAP IV ORP Teplice, zasílám záznamový arch pro hlasování per rollam. Touto cestou Vás velmi prosím o jeho vyplnění formou zakroužkování Vámi vybraného hlasování a následné stvrzení podpisem. Takto vyplněný hlasovací lístek mi prosím zašlete na email: </w:t>
      </w:r>
      <w:hyperlink r:id="rId5" w:history="1">
        <w:r w:rsidRPr="006C7A6B">
          <w:rPr>
            <w:rStyle w:val="Hypertextovodkaz"/>
          </w:rPr>
          <w:t>kudrna@mascinovecko.cz</w:t>
        </w:r>
      </w:hyperlink>
      <w:r>
        <w:t>.</w:t>
      </w:r>
    </w:p>
    <w:p w14:paraId="199A83C7" w14:textId="3A27939B" w:rsidR="00B52098" w:rsidRDefault="00B52098" w:rsidP="00B52098">
      <w:r>
        <w:t>Jak jsem informoval e-mailem, jedná se o strategický rámec pro období 2021- 2027. Požadavkem je, aby byl schválen nyní, aby připravení žadatelé do aktuálních výzev OPST získali větší šanci na získání podpory, než kdybychom jej nechali schválit později.</w:t>
      </w:r>
    </w:p>
    <w:p w14:paraId="534710DF" w14:textId="64D3E705" w:rsidR="004664C3" w:rsidRDefault="00B52098" w:rsidP="00B52098">
      <w:r>
        <w:t>Přesné znění usnesení a také podklady k němu najdete na našem webu.</w:t>
      </w:r>
      <w:r w:rsidR="004664C3">
        <w:t xml:space="preserve"> Oproti minulému stavu byly provedeny tyto změny: </w:t>
      </w:r>
    </w:p>
    <w:p w14:paraId="6DBCD8E4" w14:textId="681669E6" w:rsidR="004664C3" w:rsidRDefault="004664C3" w:rsidP="004664C3">
      <w:pPr>
        <w:pStyle w:val="Odstavecseseznamem"/>
        <w:numPr>
          <w:ilvl w:val="0"/>
          <w:numId w:val="3"/>
        </w:numPr>
      </w:pPr>
      <w:r>
        <w:t>Přepracována textová část (SR MAP a dohoda o investičních prioritách na období 2021 – 2028)</w:t>
      </w:r>
      <w:r w:rsidR="00596DD2">
        <w:t xml:space="preserve"> – úprava průřezových témat</w:t>
      </w:r>
    </w:p>
    <w:p w14:paraId="7209D722" w14:textId="0459FA47" w:rsidR="004664C3" w:rsidRDefault="004664C3" w:rsidP="004664C3">
      <w:pPr>
        <w:pStyle w:val="Odstavecseseznamem"/>
        <w:numPr>
          <w:ilvl w:val="0"/>
          <w:numId w:val="3"/>
        </w:numPr>
      </w:pPr>
      <w:r>
        <w:t>Přidány projektové záměry do tabulkové části.</w:t>
      </w:r>
    </w:p>
    <w:p w14:paraId="57BE2323" w14:textId="5F05CADB" w:rsidR="00B52098" w:rsidRDefault="00B52098" w:rsidP="00B52098">
      <w:r>
        <w:t>Termín hlasování (rozhodný okamžik) je k datu: 26. 11. 2024. Děkuji za pochopení.</w:t>
      </w:r>
    </w:p>
    <w:p w14:paraId="59CE5335" w14:textId="4405ABC2" w:rsidR="00B52098" w:rsidRDefault="00B52098" w:rsidP="00B52098">
      <w:r>
        <w:t xml:space="preserve">Hlasování prosím proveďte do </w:t>
      </w:r>
      <w:r w:rsidR="009C5C42">
        <w:t>3</w:t>
      </w:r>
      <w:r>
        <w:t>. 12. 2024.</w:t>
      </w:r>
    </w:p>
    <w:p w14:paraId="3456D83F" w14:textId="0883AA87" w:rsidR="00B52098" w:rsidRDefault="00B52098" w:rsidP="00B52098">
      <w:r>
        <w:t>Všechny podklady k námi předloženým usnesením naleznete na odkaz</w:t>
      </w:r>
      <w:r w:rsidR="0092763A">
        <w:t>u</w:t>
      </w:r>
      <w:r>
        <w:t>:</w:t>
      </w:r>
      <w:r w:rsidR="0092763A">
        <w:t xml:space="preserve"> </w:t>
      </w:r>
      <w:hyperlink r:id="rId6" w:history="1">
        <w:r w:rsidR="0092763A" w:rsidRPr="006C7A6B">
          <w:rPr>
            <w:rStyle w:val="Hypertextovodkaz"/>
          </w:rPr>
          <w:t>https://www.mapteplicko.cz/clanek?nazev=ridici-vybor-hlasovani-per-rollam</w:t>
        </w:r>
      </w:hyperlink>
      <w:r w:rsidR="0092763A">
        <w:t xml:space="preserve"> </w:t>
      </w:r>
    </w:p>
    <w:p w14:paraId="66A490E5" w14:textId="77777777" w:rsidR="00B52098" w:rsidRDefault="00B52098" w:rsidP="00B52098">
      <w:r>
        <w:t>V případě jakýchkoliv dotazů se na mne neváhejte obrátit.</w:t>
      </w:r>
    </w:p>
    <w:p w14:paraId="13BAEB14" w14:textId="77777777" w:rsidR="0092763A" w:rsidRDefault="0092763A" w:rsidP="00B52098"/>
    <w:p w14:paraId="5257916F" w14:textId="3E31B35E" w:rsidR="00B52098" w:rsidRDefault="00B52098" w:rsidP="00B52098">
      <w:r>
        <w:t>S pozdravem</w:t>
      </w:r>
    </w:p>
    <w:p w14:paraId="04732CEA" w14:textId="77777777" w:rsidR="00B52098" w:rsidRPr="0092763A" w:rsidRDefault="00B52098" w:rsidP="00B52098">
      <w:pPr>
        <w:rPr>
          <w:b/>
          <w:bCs/>
        </w:rPr>
      </w:pPr>
      <w:r w:rsidRPr="0092763A">
        <w:rPr>
          <w:b/>
          <w:bCs/>
        </w:rPr>
        <w:t>Libor Kudrna</w:t>
      </w:r>
    </w:p>
    <w:p w14:paraId="73170D0E" w14:textId="518EBB76" w:rsidR="00192FC0" w:rsidRDefault="00B52098" w:rsidP="00B52098">
      <w:r>
        <w:t>manažer MAP</w:t>
      </w:r>
    </w:p>
    <w:p w14:paraId="5A3377FA" w14:textId="77777777" w:rsidR="009F5B57" w:rsidRDefault="009F5B57" w:rsidP="00B52098"/>
    <w:p w14:paraId="1028D1B5" w14:textId="1A7F5D07" w:rsidR="009F5B57" w:rsidRDefault="009F5B57" w:rsidP="00B52098">
      <w:r>
        <w:t xml:space="preserve">Přílohy: </w:t>
      </w:r>
    </w:p>
    <w:p w14:paraId="7999618F" w14:textId="6BAB7DE5" w:rsidR="009F5B57" w:rsidRDefault="009F5B57" w:rsidP="009F5B57">
      <w:pPr>
        <w:pStyle w:val="Odstavecseseznamem"/>
        <w:numPr>
          <w:ilvl w:val="0"/>
          <w:numId w:val="1"/>
        </w:numPr>
      </w:pPr>
      <w:r>
        <w:t>Hlasovací lístek</w:t>
      </w:r>
    </w:p>
    <w:sectPr w:rsidR="009F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330E7"/>
    <w:multiLevelType w:val="hybridMultilevel"/>
    <w:tmpl w:val="C43A7918"/>
    <w:lvl w:ilvl="0" w:tplc="51768B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7351"/>
    <w:multiLevelType w:val="hybridMultilevel"/>
    <w:tmpl w:val="067ABA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00A77"/>
    <w:multiLevelType w:val="hybridMultilevel"/>
    <w:tmpl w:val="AAF2B346"/>
    <w:lvl w:ilvl="0" w:tplc="1CAC37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668942">
    <w:abstractNumId w:val="1"/>
  </w:num>
  <w:num w:numId="2" w16cid:durableId="1462650138">
    <w:abstractNumId w:val="0"/>
  </w:num>
  <w:num w:numId="3" w16cid:durableId="6448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98"/>
    <w:rsid w:val="00121ECC"/>
    <w:rsid w:val="00192FC0"/>
    <w:rsid w:val="003005B4"/>
    <w:rsid w:val="003428D8"/>
    <w:rsid w:val="004664C3"/>
    <w:rsid w:val="00596DD2"/>
    <w:rsid w:val="00905EB2"/>
    <w:rsid w:val="0092763A"/>
    <w:rsid w:val="009C5C42"/>
    <w:rsid w:val="009F5B57"/>
    <w:rsid w:val="00B52098"/>
    <w:rsid w:val="00EA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C221"/>
  <w15:chartTrackingRefBased/>
  <w15:docId w15:val="{A26F1FE9-7BF3-4C08-A0C0-771811D3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20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209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F5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pteplicko.cz/clanek?nazev=ridici-vybor-hlasovani-per-rollam" TargetMode="External"/><Relationship Id="rId5" Type="http://schemas.openxmlformats.org/officeDocument/2006/relationships/hyperlink" Target="mailto:kudrna@mascinovec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Kudrna</dc:creator>
  <cp:keywords/>
  <dc:description/>
  <cp:lastModifiedBy>Libor Kudrna</cp:lastModifiedBy>
  <cp:revision>7</cp:revision>
  <dcterms:created xsi:type="dcterms:W3CDTF">2024-11-25T09:56:00Z</dcterms:created>
  <dcterms:modified xsi:type="dcterms:W3CDTF">2024-11-26T12:15:00Z</dcterms:modified>
</cp:coreProperties>
</file>